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01" w:rsidRDefault="002C3116">
      <w:pPr>
        <w:keepNext/>
        <w:suppressAutoHyphens w:val="0"/>
        <w:jc w:val="both"/>
        <w:textAlignment w:val="auto"/>
        <w:rPr>
          <w:lang w:eastAsia="hr-HR"/>
        </w:rPr>
      </w:pPr>
      <w:bookmarkStart w:id="0" w:name="_GoBack"/>
      <w:bookmarkEnd w:id="0"/>
      <w:r>
        <w:rPr>
          <w:lang w:eastAsia="hr-HR"/>
        </w:rPr>
        <w:t xml:space="preserve">       Na temelju članka 25. Uredbe o uredskom poslovanju („Narodne novine“ br. 75/21), članka 2. Naputka o brojčanim oznakama pismena te sadržaju evidencija uredskog poslovanja </w:t>
      </w:r>
      <w:r>
        <w:rPr>
          <w:lang w:eastAsia="hr-HR"/>
        </w:rPr>
        <w:t>(„Narodne novine“ br. 132/21) i članka 37. Statuta Općine Donji Andrijevci („Službeni vjesnik Brodsko – posavske županije“ br. 8/21), općinski načelnik općine Donji Andrijevci donosi</w:t>
      </w:r>
    </w:p>
    <w:p w:rsidR="00AB4701" w:rsidRDefault="002C3116">
      <w:pPr>
        <w:keepNext/>
        <w:suppressAutoHyphens w:val="0"/>
        <w:ind w:firstLine="708"/>
        <w:jc w:val="both"/>
        <w:textAlignment w:val="auto"/>
      </w:pPr>
      <w:r>
        <w:rPr>
          <w:lang w:eastAsia="hr-HR"/>
        </w:rPr>
        <w:t xml:space="preserve"> </w:t>
      </w:r>
    </w:p>
    <w:p w:rsidR="00AB4701" w:rsidRDefault="002C3116">
      <w:pPr>
        <w:tabs>
          <w:tab w:val="left" w:pos="6435"/>
        </w:tabs>
        <w:suppressAutoHyphens w:val="0"/>
        <w:jc w:val="center"/>
        <w:textAlignment w:val="auto"/>
        <w:rPr>
          <w:b/>
          <w:lang w:eastAsia="hr-HR"/>
        </w:rPr>
      </w:pPr>
      <w:r>
        <w:rPr>
          <w:b/>
          <w:lang w:eastAsia="hr-HR"/>
        </w:rPr>
        <w:t>PLAN</w:t>
      </w:r>
    </w:p>
    <w:p w:rsidR="00AB4701" w:rsidRDefault="002C3116">
      <w:pPr>
        <w:tabs>
          <w:tab w:val="left" w:pos="6435"/>
        </w:tabs>
        <w:suppressAutoHyphens w:val="0"/>
        <w:jc w:val="center"/>
        <w:textAlignment w:val="auto"/>
        <w:rPr>
          <w:b/>
          <w:lang w:eastAsia="hr-HR"/>
        </w:rPr>
      </w:pPr>
      <w:r>
        <w:rPr>
          <w:b/>
          <w:lang w:eastAsia="hr-HR"/>
        </w:rPr>
        <w:t xml:space="preserve"> klasifikacijskih oznaka i brojčanih oznaka </w:t>
      </w:r>
    </w:p>
    <w:p w:rsidR="00AB4701" w:rsidRDefault="002C3116">
      <w:pPr>
        <w:tabs>
          <w:tab w:val="left" w:pos="6435"/>
        </w:tabs>
        <w:suppressAutoHyphens w:val="0"/>
        <w:jc w:val="center"/>
        <w:textAlignment w:val="auto"/>
        <w:rPr>
          <w:b/>
          <w:lang w:eastAsia="hr-HR"/>
        </w:rPr>
      </w:pPr>
      <w:r>
        <w:rPr>
          <w:b/>
          <w:lang w:eastAsia="hr-HR"/>
        </w:rPr>
        <w:t>stvaratelja i primate</w:t>
      </w:r>
      <w:r>
        <w:rPr>
          <w:b/>
          <w:lang w:eastAsia="hr-HR"/>
        </w:rPr>
        <w:t xml:space="preserve">lja akata u uredskom poslovanju </w:t>
      </w:r>
    </w:p>
    <w:p w:rsidR="00AB4701" w:rsidRDefault="002C3116">
      <w:pPr>
        <w:tabs>
          <w:tab w:val="left" w:pos="6435"/>
        </w:tabs>
        <w:suppressAutoHyphens w:val="0"/>
        <w:jc w:val="center"/>
        <w:textAlignment w:val="auto"/>
        <w:rPr>
          <w:b/>
          <w:lang w:eastAsia="hr-HR"/>
        </w:rPr>
      </w:pPr>
      <w:r>
        <w:rPr>
          <w:b/>
          <w:lang w:eastAsia="hr-HR"/>
        </w:rPr>
        <w:t xml:space="preserve">Općine Donji Andrijevci </w:t>
      </w:r>
    </w:p>
    <w:p w:rsidR="00AB4701" w:rsidRDefault="00AB4701">
      <w:pPr>
        <w:tabs>
          <w:tab w:val="left" w:pos="6435"/>
        </w:tabs>
        <w:suppressAutoHyphens w:val="0"/>
        <w:jc w:val="center"/>
        <w:textAlignment w:val="auto"/>
        <w:rPr>
          <w:b/>
          <w:lang w:eastAsia="hr-HR"/>
        </w:rPr>
      </w:pPr>
    </w:p>
    <w:p w:rsidR="00AB4701" w:rsidRDefault="002C3116">
      <w:pPr>
        <w:tabs>
          <w:tab w:val="left" w:pos="6435"/>
        </w:tabs>
        <w:suppressAutoHyphens w:val="0"/>
        <w:jc w:val="center"/>
        <w:textAlignment w:val="auto"/>
      </w:pPr>
      <w:r>
        <w:rPr>
          <w:b/>
          <w:lang w:eastAsia="hr-HR"/>
        </w:rPr>
        <w:t>Članak 1.</w:t>
      </w:r>
    </w:p>
    <w:p w:rsidR="00AB4701" w:rsidRDefault="002C3116">
      <w:pPr>
        <w:tabs>
          <w:tab w:val="left" w:pos="6435"/>
        </w:tabs>
        <w:suppressAutoHyphens w:val="0"/>
        <w:jc w:val="both"/>
        <w:textAlignment w:val="auto"/>
        <w:rPr>
          <w:lang w:eastAsia="hr-HR"/>
        </w:rPr>
      </w:pPr>
      <w:r>
        <w:rPr>
          <w:lang w:eastAsia="hr-HR"/>
        </w:rPr>
        <w:t xml:space="preserve">       Ovim Planom klasifikacijskih oznaka i brojčanih oznaka stvaratelja i primatelja akata u uredskom poslovanju Općine Donji Andrijevci (u nastavku: Plan), utvrđuju se klasifikacijske </w:t>
      </w:r>
      <w:r>
        <w:rPr>
          <w:lang w:eastAsia="hr-HR"/>
        </w:rPr>
        <w:t xml:space="preserve">oznake predmeta koji se pojavljuju u uredskom poslovanju Općine Donji Andrijevci, brojčana oznaka općine Donji Andrijevci te sadržaj urudžbenog broja. </w:t>
      </w:r>
    </w:p>
    <w:p w:rsidR="00AB4701" w:rsidRDefault="00AB4701">
      <w:pPr>
        <w:tabs>
          <w:tab w:val="left" w:pos="6435"/>
        </w:tabs>
        <w:suppressAutoHyphens w:val="0"/>
        <w:textAlignment w:val="auto"/>
        <w:rPr>
          <w:lang w:eastAsia="hr-HR"/>
        </w:rPr>
      </w:pPr>
    </w:p>
    <w:p w:rsidR="00AB4701" w:rsidRDefault="002C3116">
      <w:pPr>
        <w:tabs>
          <w:tab w:val="left" w:pos="6435"/>
        </w:tabs>
        <w:suppressAutoHyphens w:val="0"/>
        <w:jc w:val="center"/>
        <w:textAlignment w:val="auto"/>
        <w:rPr>
          <w:b/>
          <w:lang w:eastAsia="hr-HR"/>
        </w:rPr>
      </w:pPr>
      <w:r>
        <w:rPr>
          <w:b/>
          <w:lang w:eastAsia="hr-HR"/>
        </w:rPr>
        <w:t>Članak 2.</w:t>
      </w:r>
    </w:p>
    <w:p w:rsidR="00AB4701" w:rsidRDefault="002C3116">
      <w:pPr>
        <w:tabs>
          <w:tab w:val="left" w:pos="6435"/>
        </w:tabs>
        <w:suppressAutoHyphens w:val="0"/>
        <w:jc w:val="both"/>
        <w:textAlignment w:val="auto"/>
      </w:pPr>
      <w:r>
        <w:rPr>
          <w:lang w:eastAsia="hr-HR"/>
        </w:rPr>
        <w:t xml:space="preserve">       Općina Donji Andrijevci u uredskom poslovanju koristit će brojčanu oznaku </w:t>
      </w:r>
      <w:r>
        <w:rPr>
          <w:iCs/>
          <w:lang w:eastAsia="hr-HR"/>
        </w:rPr>
        <w:t>2178-4</w:t>
      </w:r>
      <w:r>
        <w:rPr>
          <w:i/>
          <w:iCs/>
          <w:lang w:eastAsia="hr-HR"/>
        </w:rPr>
        <w:t xml:space="preserve">, </w:t>
      </w:r>
      <w:r>
        <w:rPr>
          <w:iCs/>
          <w:lang w:eastAsia="hr-HR"/>
        </w:rPr>
        <w:t>sukl</w:t>
      </w:r>
      <w:r>
        <w:rPr>
          <w:iCs/>
          <w:lang w:eastAsia="hr-HR"/>
        </w:rPr>
        <w:t>adno obavijesti o brojčanoj oznaci Ministarstva pravosuđa i uprave s popisom brojčanih oznaka od 23. prosinca 2021. godine</w:t>
      </w:r>
      <w:r>
        <w:rPr>
          <w:lang w:eastAsia="hr-HR"/>
        </w:rPr>
        <w:t>.</w:t>
      </w:r>
    </w:p>
    <w:p w:rsidR="00AB4701" w:rsidRDefault="002C3116">
      <w:pPr>
        <w:jc w:val="both"/>
      </w:pPr>
      <w:r>
        <w:rPr>
          <w:lang w:val="de-DE"/>
        </w:rPr>
        <w:t xml:space="preserve">       Urudžbeni broj općine Donji Andrijevci sastoji se od brojčane oznake općine, godine nastanka akta i rednog broja pismena prem</w:t>
      </w:r>
      <w:r>
        <w:rPr>
          <w:lang w:val="de-DE"/>
        </w:rPr>
        <w:t>a redoslijedu nastanka unutar predmeta (npr. 2178-4-22-1).</w:t>
      </w:r>
    </w:p>
    <w:p w:rsidR="00AB4701" w:rsidRDefault="00AB4701">
      <w:pPr>
        <w:tabs>
          <w:tab w:val="left" w:pos="6435"/>
        </w:tabs>
        <w:suppressAutoHyphens w:val="0"/>
        <w:jc w:val="both"/>
        <w:textAlignment w:val="auto"/>
      </w:pPr>
    </w:p>
    <w:p w:rsidR="00AB4701" w:rsidRDefault="002C3116">
      <w:pPr>
        <w:tabs>
          <w:tab w:val="left" w:pos="6435"/>
        </w:tabs>
        <w:suppressAutoHyphens w:val="0"/>
        <w:jc w:val="center"/>
        <w:textAlignment w:val="auto"/>
        <w:rPr>
          <w:b/>
        </w:rPr>
      </w:pPr>
      <w:r>
        <w:rPr>
          <w:b/>
        </w:rPr>
        <w:t>Članak 3.</w:t>
      </w:r>
    </w:p>
    <w:p w:rsidR="00AB4701" w:rsidRDefault="002C3116">
      <w:pPr>
        <w:tabs>
          <w:tab w:val="left" w:pos="6435"/>
        </w:tabs>
        <w:suppressAutoHyphens w:val="0"/>
        <w:jc w:val="both"/>
        <w:textAlignment w:val="auto"/>
      </w:pPr>
      <w:r>
        <w:rPr>
          <w:lang w:eastAsia="hr-HR"/>
        </w:rPr>
        <w:t xml:space="preserve">       Općina Donji Andrijevci će koristiti klasifikacijske oznake sukladno Naputku o brojčanim oznakama pismena te sadržaju evidencija uredskog poslovanja („Narodne novine“ broj </w:t>
      </w:r>
      <w:r>
        <w:rPr>
          <w:lang w:eastAsia="hr-HR"/>
        </w:rPr>
        <w:t>132/21), kako slijedi:</w:t>
      </w:r>
    </w:p>
    <w:p w:rsidR="00AB4701" w:rsidRDefault="00AB4701">
      <w:pPr>
        <w:jc w:val="both"/>
      </w:pPr>
    </w:p>
    <w:tbl>
      <w:tblPr>
        <w:tblW w:w="93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6804"/>
      </w:tblGrid>
      <w:tr w:rsidR="00AB4701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Klasifikacijska oznaka po sadržaju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dosjea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Djelatnosti unutar podgrupe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GLAVNA GRUPA 0 DRŽAVA I DRUŠTVO, USTROJSTVO DRŽAVNE VLASTI I UPRAVA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701" w:rsidRDefault="00AB47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00 DRŽAVA I DRUŠTVO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Temeljne slobode, ravnopravnost spolova, </w:t>
            </w:r>
            <w:r>
              <w:rPr>
                <w:sz w:val="20"/>
                <w:szCs w:val="20"/>
              </w:rPr>
              <w:t>zaštita osoba s invaliditetom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Političke stranke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Ustanove – osnivanje, ustroj i djelatnosti ustanova, imenovanja i razrješenja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Pristup informacijama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Zaštita osobnih podataka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jc w:val="center"/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01 DRŽAVNO UREĐENJE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Grb, zastava i himna                                        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Ustav, zakoni i drugi propisi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tabs>
                <w:tab w:val="left" w:pos="19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sustav – registar birača, provedba izbora, financiranje političkih aktivnosti i ostalo</w:t>
            </w:r>
            <w:r>
              <w:rPr>
                <w:sz w:val="20"/>
                <w:szCs w:val="20"/>
              </w:rPr>
              <w:tab/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Referendum i savjetovanja</w:t>
            </w:r>
            <w:r>
              <w:rPr>
                <w:sz w:val="20"/>
                <w:szCs w:val="20"/>
              </w:rPr>
              <w:t xml:space="preserve"> sa zainteresiranom javnošću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Područja županija, gradova i općina, ulice, trgovi, naselja i ostalo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Prava nacionalnih manjina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02 TJELA DRŽAVNE VLASTI I DRUGA JAVNOPRAVNA TIJELA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tabs>
                <w:tab w:val="left" w:pos="14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Poslovi općine, ustrojstvo, rad </w:t>
            </w:r>
            <w:r>
              <w:rPr>
                <w:sz w:val="20"/>
                <w:szCs w:val="20"/>
              </w:rPr>
              <w:t>tijela, izrada i donošenje akata i ostalo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tabs>
                <w:tab w:val="left" w:pos="1455"/>
              </w:tabs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03 UPRAVNO POSLOVANJE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tabs>
                <w:tab w:val="left" w:pos="1815"/>
              </w:tabs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Natpisne i oglasne ploče, prijamne službe, poštanske usluge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tabs>
                <w:tab w:val="left" w:pos="18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Službena glasila, stručna literatura i ostalo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 upravni postupak, upravni spor, </w:t>
            </w:r>
            <w:r>
              <w:rPr>
                <w:sz w:val="20"/>
                <w:szCs w:val="20"/>
              </w:rPr>
              <w:t xml:space="preserve">izdavanje potvrda (općenito) i ostalo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Uredsko poslovanje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Čuvanje, zaštita, korištenje i izlučivanje dokumentarnog gradiva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Pečati, žigovi i štambilji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jc w:val="center"/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04 UPRAVNI, INSPEKCIJSKI I DRUGI NADZORI U JAVNOPRAVNIM TIJELIMA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Nadzor nad zakonitošću akata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Nadzor nad zakonitošću rada 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Inspekcijski nadzor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05 PREDSTAVKE I PRITUŽBE, MOLBE I PRIJEDLOZI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Predstavke i pritužbe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Molbe i prijedlozi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06 </w:t>
            </w:r>
            <w:r>
              <w:rPr>
                <w:b/>
                <w:sz w:val="20"/>
                <w:szCs w:val="20"/>
              </w:rPr>
              <w:t>ODLIKOVANJA, JAVNE NAGRADE I PRIZNANJA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Javne nagrade i priznanja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07 VJERSKE ZAJEDNICE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Vjerske zajednice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08 DUŽNOSNICI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Lokalni dužnosnici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GLAVNA GRUPA 1 RAD I RADNI ODNOSI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jc w:val="center"/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11 RADNI </w:t>
            </w:r>
            <w:r>
              <w:rPr>
                <w:b/>
                <w:sz w:val="20"/>
                <w:szCs w:val="20"/>
              </w:rPr>
              <w:t>ODNOSI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Prijam u službu i prestanak službe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djelu i ugovor o autorskom djelu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 vrijeme, odmori, dopusti, bolovanja i ostalo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sporovi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tabs>
                <w:tab w:val="left" w:pos="660"/>
                <w:tab w:val="center" w:pos="10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Zaštita na radu 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Inspekcija rada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Evidencije o radnom stažu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 i kvalifikacije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Upravljanje ljudskim potencijalima, ocjenjivanje i ostalo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12 PLAĆE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Plaće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Ostala primanja po osnovi rada (dnevnice, regres, otpremnina</w:t>
            </w:r>
            <w:r>
              <w:rPr>
                <w:sz w:val="20"/>
                <w:szCs w:val="20"/>
              </w:rPr>
              <w:t xml:space="preserve"> i ostalo)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13 STRUČNO USAVRŠAVANJE I OSPOSOBLJAVANJE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Tečajevi, savjetovanja i seminari, stručna putovanja i ostalo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Vježbenici, pripravnici i ostalo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Državni i stručni ispiti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14 MIROVINSKO </w:t>
            </w:r>
            <w:r>
              <w:rPr>
                <w:b/>
                <w:sz w:val="20"/>
                <w:szCs w:val="20"/>
              </w:rPr>
              <w:t>OSIGURANJE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Mirovinsko osiguranje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GLAVNA GRUPA 2 UNUTARNJI  POSLOVI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jc w:val="center"/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23 OSTALI UNUTARNJI POSLOVI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Udruge i zaklade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24 SUSTAV CIVILNE ZAŠTITE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Civilna zaštita (mjere i aktivnosti, stožeri, operativne </w:t>
            </w:r>
            <w:r>
              <w:rPr>
                <w:sz w:val="20"/>
                <w:szCs w:val="20"/>
              </w:rPr>
              <w:t>snage i ostalo)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Inspekcijski nadzor u području civilne zaštite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od požara (procjene ugroženosti i planovi zaštite od požara i ostalo)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25 VATROGASTVO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Osnivanje i rad vatrogasnih organizacija, vatrogasna </w:t>
            </w:r>
            <w:r>
              <w:rPr>
                <w:sz w:val="20"/>
                <w:szCs w:val="20"/>
              </w:rPr>
              <w:t>tehnika i oprema i ostalo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Inspekcijski nadzor u sustavu vatrogastva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GLAVNA GRUPA 3 GOSPODARSTVO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jc w:val="center"/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30 INDUSTRIJA, RUDARSTVO I PODUZETNIŠTVO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 i srednje poduzetništvo, obrtništvo i ostalo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32 POLJOPRIVREDA, </w:t>
            </w:r>
            <w:r>
              <w:rPr>
                <w:b/>
                <w:sz w:val="20"/>
                <w:szCs w:val="20"/>
              </w:rPr>
              <w:t>ŠUMARSTVO, VETERINARSTVO, LOVSTVO, RIBARSTVO, VODNO GOSPODARSTVO I ZAŠTTA MORA TE STOČARSTVO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Poljoprivredno zemljište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Ugovori o zakupu i prodaji poljoprivrednog zemljišta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Veterinarske usluge, zaštita i zdravlje životinja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Javna vodoopskrba i javna odvodnja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tabs>
                <w:tab w:val="left" w:pos="59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33 TRGOVINA, UGOSTITELJSTVO I TURIZAM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Trgovina na veliko i malo i ostalo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Turistička djelatnost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tabs>
                <w:tab w:val="left" w:pos="3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Ugostiteljska djelatnost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tabs>
                <w:tab w:val="left" w:pos="33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potrošača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34 </w:t>
            </w:r>
            <w:r>
              <w:rPr>
                <w:b/>
                <w:sz w:val="20"/>
                <w:szCs w:val="20"/>
              </w:rPr>
              <w:t>PROMET I KOMUNIKACIJE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i održavanje cestovne infrastrukture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35 PROSTORNO UREĐENJE, ZAŠTITA OKOLIŠA I PRIRODE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Prostorni planovi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Zaštita okoliša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GRUPA 36 GRADITELJSTVO, KOMUNALNI POSLOVI, PROCJENA </w:t>
            </w:r>
            <w:r>
              <w:rPr>
                <w:b/>
                <w:sz w:val="20"/>
                <w:szCs w:val="20"/>
              </w:rPr>
              <w:t>VRIJEDNOSTI NEKRETNINA I ENERGETSKA UČINKOVITOST U ZGRADARSTVU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Gradnja građevina, građevinske dozvole i tehnički pregledi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Legaliziranje bespravno sagrađenih objekata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Građevinska inspekcija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Komunalne </w:t>
            </w:r>
            <w:r>
              <w:rPr>
                <w:sz w:val="20"/>
                <w:szCs w:val="20"/>
              </w:rPr>
              <w:t xml:space="preserve">djelatnosti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Vlastiti pogon za obavljanje komunalnih djelatnosti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Grobna naknada, dodjela i korištenje grobnih mjesta, korištenje mrtvačnice i dr.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Komunalni doprinos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Komunalno redarstvo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Komunalna </w:t>
            </w:r>
            <w:r>
              <w:rPr>
                <w:sz w:val="20"/>
                <w:szCs w:val="20"/>
              </w:rPr>
              <w:t>naknada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Procjena vrijednosti nekretnina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365-01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Energetska učinkovitost u zgradarstvu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37 STAMBENO GOSPODARSTVO, STAMBENO ZBRINJAVANJE I STAMBENI ODNOSI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Prodaja i najam stanova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Uknjižba prava vlasništva na </w:t>
            </w:r>
            <w:r>
              <w:rPr>
                <w:sz w:val="20"/>
                <w:szCs w:val="20"/>
              </w:rPr>
              <w:t>stanovima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Poslovni prostori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38 GOSPODARSKA DOGAĐANJA, PROMIDŽBA I MARKETING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Gospodarska događanja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Promidžba i marketing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GLAVNA GRUPA 4 FINANCIJE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40 FINANCIJE (OPĆENITO)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Proračun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Financijski izvještaji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Planovi nabave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Računi, računski plan, predračuni, ugovori o cesiji i ostalo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Financiranje i sufinanciranje javnih potreba iz proračuna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Upravljanje imovinom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sredstva i sitni inventar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Inventure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41 JAVNE FINANCIJE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Doprinosi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Naplaćivanje poreza, doprinosa, ovrhe i ostalo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42 JAVNI RASHODI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Donacije i humanitarna pomoć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GLAVNA GRUPA 5 ZDRAVSTVO, SOCIJALNA ZAŠTITA, BRANITELJI, DEMOGRAFIJA I OBITELJ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tabs>
                <w:tab w:val="left" w:pos="295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tabs>
                <w:tab w:val="left" w:pos="2955"/>
              </w:tabs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ZDRAVSTVENA ZAŠTITA I ZDRAVSTVENO OSIGURANJE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Mjere zdravstvene zaštite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54 SANITARNI I ZDRAVSTVENI NADZOR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Sanitarna inspekcija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55 SOCIJALNA SKRB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Socijalna skrb 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Novčane pomoći za novorođenu djecu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Novčane pomoći za studente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Novčane pomoći za mlade obitelji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novčane pomoći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GLAVNA GRUPA</w:t>
            </w:r>
            <w:r>
              <w:rPr>
                <w:b/>
                <w:sz w:val="20"/>
                <w:szCs w:val="20"/>
              </w:rPr>
              <w:t xml:space="preserve"> 6 PROSVJETA. KULTURA, TJELESNA I TEHNIČKA KULTURA I INFORMATIKA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jc w:val="center"/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GRUPA 60 OBRAZOVANJE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tabs>
                <w:tab w:val="left" w:pos="915"/>
              </w:tabs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tabs>
                <w:tab w:val="left" w:pos="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Predškolski odgoj</w:t>
            </w:r>
            <w:r>
              <w:rPr>
                <w:sz w:val="20"/>
                <w:szCs w:val="20"/>
              </w:rPr>
              <w:tab/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Osnovno, srednje i visokoškolsko obrazovanje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Stipendiranje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61 KULTURA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Kulturne </w:t>
            </w:r>
            <w:r>
              <w:rPr>
                <w:sz w:val="20"/>
                <w:szCs w:val="20"/>
              </w:rPr>
              <w:t>manifestacije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kulturne baštine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62 SPORT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65 INFORMATIKA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Informatička oprema i informacijski sustavi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GLAVNA GRUPA 9 VANJSKI I EUROPSKI POSLOVI, REGIONALNI RAZVOJ, GEODETSKI I KATASTARSKI</w:t>
            </w:r>
            <w:r>
              <w:rPr>
                <w:b/>
                <w:sz w:val="20"/>
                <w:szCs w:val="20"/>
              </w:rPr>
              <w:t xml:space="preserve"> POSLOVI, FONDOVI EUROPSKE UNIJE I OSTALI POSLOVI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jc w:val="center"/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93 GEODETSKO – KATASTARSKI POSLOVI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Katastar zemljišta i katastar nekretnina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94 IMOVINSKO - PRAVNI POSLOVI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Imovina u državnom vlasništvu i vlasništvu jedinica </w:t>
            </w:r>
            <w:r>
              <w:rPr>
                <w:sz w:val="20"/>
                <w:szCs w:val="20"/>
              </w:rPr>
              <w:t>lokalne samouprave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Građevinsko zemljište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Imovinsko - pravni poslovi u vezi s poljoprivrednim zemljištem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autoSpaceDE w:val="0"/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95 STATISTIKA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autoSpaceDE w:val="0"/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Statistička istraživanja i ostalo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autoSpaceDE w:val="0"/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97 EUROPSKA UNIJA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autoSpaceDE w:val="0"/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Projekti, projektno </w:t>
            </w:r>
            <w:r>
              <w:rPr>
                <w:sz w:val="20"/>
                <w:szCs w:val="20"/>
              </w:rPr>
              <w:t>financiranje i ostalo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Strategija regionalnog razvoja, županijske i lokalne razvojne strategije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Smjernice i upute, upiti jedinica lokalne samouprave i ostalo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autoSpaceDE w:val="0"/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98 FONDOVI EUROPSKE UNIJE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autoSpaceDE w:val="0"/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Dodjela bespovratnih </w:t>
            </w:r>
            <w:r>
              <w:rPr>
                <w:sz w:val="20"/>
                <w:szCs w:val="20"/>
              </w:rPr>
              <w:t>sredstava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Izvršavanje i upravljanje ugovorima o dodjeli bespovratnih sredstava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autoSpaceDE w:val="0"/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99 OSTALO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autoSpaceDE w:val="0"/>
              <w:rPr>
                <w:sz w:val="20"/>
                <w:szCs w:val="20"/>
              </w:rPr>
            </w:pP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990-01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2C311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Djelatnosti koje se prema sadržaju ne mogu uvrstiti u grupe 00 do 98</w:t>
            </w:r>
          </w:p>
        </w:tc>
      </w:tr>
      <w:tr w:rsidR="00AB47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701" w:rsidRDefault="00AB4701">
            <w:pPr>
              <w:autoSpaceDE w:val="0"/>
              <w:rPr>
                <w:sz w:val="20"/>
                <w:szCs w:val="20"/>
              </w:rPr>
            </w:pPr>
          </w:p>
        </w:tc>
      </w:tr>
    </w:tbl>
    <w:p w:rsidR="00AB4701" w:rsidRDefault="00AB4701">
      <w:pPr>
        <w:jc w:val="both"/>
      </w:pPr>
    </w:p>
    <w:p w:rsidR="00AB4701" w:rsidRDefault="002C3116">
      <w:pPr>
        <w:jc w:val="center"/>
      </w:pPr>
      <w:r>
        <w:t>Članak 4.</w:t>
      </w:r>
    </w:p>
    <w:p w:rsidR="00AB4701" w:rsidRDefault="002C3116">
      <w:pPr>
        <w:jc w:val="both"/>
      </w:pPr>
      <w:r>
        <w:t xml:space="preserve">      Stupanjem na snagu ovog Plana prestaje važiti</w:t>
      </w:r>
      <w:r>
        <w:t xml:space="preserve"> Plan klasifikacijskih oznaka i brojčanih oznaka općine Donji Andrijevci („Službeni vjesnik Brodsko – posavske županije br. 23/09).   </w:t>
      </w:r>
    </w:p>
    <w:p w:rsidR="00AB4701" w:rsidRDefault="00AB4701">
      <w:pPr>
        <w:jc w:val="center"/>
      </w:pPr>
    </w:p>
    <w:p w:rsidR="00AB4701" w:rsidRDefault="002C3116">
      <w:pPr>
        <w:jc w:val="center"/>
        <w:rPr>
          <w:lang w:val="de-DE"/>
        </w:rPr>
      </w:pPr>
      <w:r>
        <w:rPr>
          <w:lang w:val="de-DE"/>
        </w:rPr>
        <w:t>Članak 5.</w:t>
      </w:r>
    </w:p>
    <w:p w:rsidR="00AB4701" w:rsidRDefault="002C3116">
      <w:pPr>
        <w:jc w:val="both"/>
      </w:pPr>
      <w:r>
        <w:rPr>
          <w:lang w:val="de-DE"/>
        </w:rPr>
        <w:t xml:space="preserve">      Ovaj Plan stupa na snagu 1. siječnja 2022. godine i objavit će se u „Službenom vjesniku Brodsko-posavske</w:t>
      </w:r>
      <w:r>
        <w:rPr>
          <w:lang w:val="de-DE"/>
        </w:rPr>
        <w:t xml:space="preserve"> županije“ i internet stranicama općine Donji Andrijevci </w:t>
      </w:r>
      <w:hyperlink r:id="rId6" w:history="1">
        <w:r>
          <w:rPr>
            <w:rStyle w:val="Hiperveza"/>
            <w:lang w:val="de-DE"/>
          </w:rPr>
          <w:t>www.donjiandrijevci.hr</w:t>
        </w:r>
      </w:hyperlink>
      <w:r>
        <w:rPr>
          <w:lang w:val="de-DE"/>
        </w:rPr>
        <w:t xml:space="preserve"> . </w:t>
      </w:r>
    </w:p>
    <w:p w:rsidR="00AB4701" w:rsidRDefault="002C3116">
      <w:pPr>
        <w:jc w:val="both"/>
        <w:rPr>
          <w:lang w:val="de-DE"/>
        </w:rPr>
      </w:pPr>
      <w:r>
        <w:rPr>
          <w:lang w:val="de-DE"/>
        </w:rPr>
        <w:lastRenderedPageBreak/>
        <w:t>KLASA: 035-01/21-01/1</w:t>
      </w:r>
    </w:p>
    <w:p w:rsidR="00AB4701" w:rsidRDefault="002C3116">
      <w:pPr>
        <w:jc w:val="both"/>
        <w:rPr>
          <w:lang w:val="de-DE"/>
        </w:rPr>
      </w:pPr>
      <w:r>
        <w:rPr>
          <w:lang w:val="de-DE"/>
        </w:rPr>
        <w:t>URBROJ: 2178/04-03-21-1</w:t>
      </w:r>
    </w:p>
    <w:p w:rsidR="00AB4701" w:rsidRDefault="002C3116">
      <w:pPr>
        <w:jc w:val="both"/>
        <w:rPr>
          <w:lang w:val="de-DE"/>
        </w:rPr>
      </w:pPr>
      <w:r>
        <w:rPr>
          <w:lang w:val="de-DE"/>
        </w:rPr>
        <w:t>Donji Andrijevci, 30.12.2021.</w:t>
      </w:r>
    </w:p>
    <w:p w:rsidR="00AB4701" w:rsidRDefault="002C3116">
      <w:pPr>
        <w:ind w:left="4320"/>
        <w:jc w:val="center"/>
        <w:rPr>
          <w:b/>
          <w:lang w:val="de-DE"/>
        </w:rPr>
      </w:pPr>
      <w:r>
        <w:rPr>
          <w:b/>
          <w:lang w:val="de-DE"/>
        </w:rPr>
        <w:t>OPĆINSKI NAČELNIK</w:t>
      </w:r>
    </w:p>
    <w:p w:rsidR="00AB4701" w:rsidRDefault="00AB4701">
      <w:pPr>
        <w:ind w:left="4320"/>
        <w:jc w:val="center"/>
        <w:rPr>
          <w:b/>
          <w:lang w:val="de-DE"/>
        </w:rPr>
      </w:pPr>
    </w:p>
    <w:p w:rsidR="00AB4701" w:rsidRDefault="002C3116">
      <w:pPr>
        <w:ind w:left="4320"/>
        <w:jc w:val="center"/>
        <w:rPr>
          <w:b/>
          <w:lang w:val="de-DE"/>
        </w:rPr>
      </w:pPr>
      <w:r>
        <w:rPr>
          <w:b/>
          <w:lang w:val="de-DE"/>
        </w:rPr>
        <w:t>Vedran Gavran</w:t>
      </w:r>
    </w:p>
    <w:p w:rsidR="00AB4701" w:rsidRDefault="00AB4701">
      <w:pPr>
        <w:tabs>
          <w:tab w:val="left" w:pos="6435"/>
        </w:tabs>
        <w:suppressAutoHyphens w:val="0"/>
        <w:textAlignment w:val="auto"/>
        <w:rPr>
          <w:b/>
          <w:lang w:eastAsia="hr-HR"/>
        </w:rPr>
      </w:pPr>
    </w:p>
    <w:p w:rsidR="00AB4701" w:rsidRDefault="00AB4701">
      <w:pPr>
        <w:rPr>
          <w:b/>
          <w:lang w:eastAsia="hr-HR"/>
        </w:rPr>
      </w:pPr>
    </w:p>
    <w:sectPr w:rsidR="00AB47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16" w:rsidRDefault="002C3116">
      <w:r>
        <w:separator/>
      </w:r>
    </w:p>
  </w:endnote>
  <w:endnote w:type="continuationSeparator" w:id="0">
    <w:p w:rsidR="002C3116" w:rsidRDefault="002C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16" w:rsidRDefault="002C3116">
      <w:r>
        <w:rPr>
          <w:color w:val="000000"/>
        </w:rPr>
        <w:separator/>
      </w:r>
    </w:p>
  </w:footnote>
  <w:footnote w:type="continuationSeparator" w:id="0">
    <w:p w:rsidR="002C3116" w:rsidRDefault="002C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4701"/>
    <w:rsid w:val="00017AAA"/>
    <w:rsid w:val="002C3116"/>
    <w:rsid w:val="00A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5A0A2-CA4A-4449-8AF7-6340EC15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Naslov1">
    <w:name w:val="heading 1"/>
    <w:basedOn w:val="Normal"/>
    <w:next w:val="Normal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ezproreda">
    <w:name w:val="No Spacing"/>
    <w:pPr>
      <w:suppressAutoHyphens/>
    </w:pPr>
    <w:rPr>
      <w:sz w:val="24"/>
      <w:szCs w:val="24"/>
    </w:rPr>
  </w:style>
  <w:style w:type="character" w:customStyle="1" w:styleId="Naslov4Char">
    <w:name w:val="Naslov 4 Char"/>
    <w:rPr>
      <w:rFonts w:ascii="Arial" w:hAnsi="Arial" w:cs="Arial"/>
      <w:bCs/>
      <w:i/>
      <w:iCs/>
    </w:rPr>
  </w:style>
  <w:style w:type="character" w:customStyle="1" w:styleId="Naslov5Char">
    <w:name w:val="Naslov 5 Char"/>
    <w:rPr>
      <w:b/>
      <w:bCs/>
      <w:i/>
      <w:iCs/>
      <w:sz w:val="26"/>
      <w:szCs w:val="26"/>
    </w:rPr>
  </w:style>
  <w:style w:type="character" w:styleId="Naglaeno">
    <w:name w:val="Strong"/>
    <w:rPr>
      <w:b/>
      <w:bCs/>
    </w:rPr>
  </w:style>
  <w:style w:type="character" w:styleId="Istaknuto">
    <w:name w:val="Emphasis"/>
    <w:rPr>
      <w:i/>
      <w:iCs/>
    </w:rPr>
  </w:style>
  <w:style w:type="character" w:customStyle="1" w:styleId="Naslov2Char">
    <w:name w:val="Naslov 2 Char"/>
    <w:basedOn w:val="Zadanifontodlomka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rPr>
      <w:rFonts w:ascii="Arial" w:hAnsi="Arial" w:cs="Arial"/>
      <w:b/>
    </w:rPr>
  </w:style>
  <w:style w:type="character" w:customStyle="1" w:styleId="Naslov6Char">
    <w:name w:val="Naslov 6 Char"/>
    <w:basedOn w:val="Zadanifontodlomka"/>
    <w:rPr>
      <w:rFonts w:ascii="Arial" w:hAnsi="Arial" w:cs="Arial"/>
      <w:b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pPr>
      <w:ind w:left="720"/>
    </w:pPr>
  </w:style>
  <w:style w:type="paragraph" w:styleId="HTMLunaprijedoblikovano">
    <w:name w:val="HTML Preformatted"/>
    <w:basedOn w:val="Normal"/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rPr>
      <w:rFonts w:ascii="Consolas" w:hAnsi="Consolas"/>
    </w:rPr>
  </w:style>
  <w:style w:type="paragraph" w:styleId="StandardWeb">
    <w:name w:val="Normal (Web)"/>
    <w:basedOn w:val="Normal"/>
    <w:pPr>
      <w:suppressAutoHyphens w:val="0"/>
      <w:spacing w:after="240"/>
      <w:textAlignment w:val="auto"/>
    </w:pPr>
    <w:rPr>
      <w:lang w:eastAsia="hr-HR"/>
    </w:rPr>
  </w:style>
  <w:style w:type="character" w:styleId="Hiperveza">
    <w:name w:val="Hyperlink"/>
    <w:basedOn w:val="Zadanifontodlomk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jiandrijevci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Microsoftov račun</cp:lastModifiedBy>
  <cp:revision>2</cp:revision>
  <cp:lastPrinted>2022-01-18T13:20:00Z</cp:lastPrinted>
  <dcterms:created xsi:type="dcterms:W3CDTF">2022-01-21T07:31:00Z</dcterms:created>
  <dcterms:modified xsi:type="dcterms:W3CDTF">2022-01-21T07:31:00Z</dcterms:modified>
</cp:coreProperties>
</file>