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41D2" w14:textId="495C34A5" w:rsidR="00B6087A" w:rsidRPr="00B6087A" w:rsidRDefault="00B6087A" w:rsidP="00B6087A">
      <w:pPr>
        <w:jc w:val="center"/>
        <w:rPr>
          <w:rFonts w:ascii="Times New Roman" w:hAnsi="Times New Roman" w:cs="Times New Roman"/>
          <w:b/>
          <w:bCs/>
        </w:rPr>
      </w:pPr>
      <w:r w:rsidRPr="00B6087A">
        <w:rPr>
          <w:rFonts w:ascii="Times New Roman" w:hAnsi="Times New Roman" w:cs="Times New Roman"/>
          <w:b/>
          <w:bCs/>
        </w:rPr>
        <w:t>OPIS POSLOVA</w:t>
      </w:r>
    </w:p>
    <w:p w14:paraId="715C6712" w14:textId="55A4ADAD" w:rsidR="00B6087A" w:rsidRPr="00B6087A" w:rsidRDefault="003E4CAF" w:rsidP="00B60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</w:t>
      </w:r>
      <w:r w:rsidR="00B6087A" w:rsidRPr="00B6087A">
        <w:rPr>
          <w:rFonts w:ascii="Times New Roman" w:hAnsi="Times New Roman" w:cs="Times New Roman"/>
        </w:rPr>
        <w:t xml:space="preserve"> projekta – referent</w:t>
      </w:r>
    </w:p>
    <w:p w14:paraId="67B4EF14" w14:textId="7161DE88" w:rsidR="00B6087A" w:rsidRPr="00B6087A" w:rsidRDefault="00B6087A">
      <w:pPr>
        <w:rPr>
          <w:rFonts w:ascii="Times New Roman" w:hAnsi="Times New Roman" w:cs="Times New Roman"/>
        </w:rPr>
      </w:pPr>
    </w:p>
    <w:p w14:paraId="430B01A4" w14:textId="77777777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>Opis radnog mjesta s približnim postotkom vremena koji je potreban za obavljanje svakog posla pojedinačno:</w:t>
      </w:r>
    </w:p>
    <w:p w14:paraId="614C9705" w14:textId="77777777" w:rsidR="00C9013F" w:rsidRPr="00C4434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>Surađuje na poslovima provedbe projekata 20%</w:t>
      </w:r>
    </w:p>
    <w:p w14:paraId="524A8A29" w14:textId="77777777" w:rsidR="00C9013F" w:rsidRPr="00C4434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>Sudjeluje u organizaciji i pripremi popratnih materijala te izrađuje bilješke 20%</w:t>
      </w:r>
    </w:p>
    <w:p w14:paraId="10A31D97" w14:textId="77777777" w:rsidR="00C9013F" w:rsidRPr="00C4434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>Obavlja poslove provedbe aktivnosti, uključujući organizaciju radionica 20%</w:t>
      </w:r>
    </w:p>
    <w:p w14:paraId="5CB2E366" w14:textId="77777777" w:rsidR="00C9013F" w:rsidRPr="00C4434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>Izrađuje nacrte izvješća i akata vezanih uz administriranje i upravljanje programima i projektima 20%</w:t>
      </w:r>
    </w:p>
    <w:p w14:paraId="55CAAD13" w14:textId="77777777" w:rsidR="00C9013F" w:rsidRPr="00C4434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>Obavlja stručne poslove vezane uz aktivnosti suradnje s drugim općinama i sa županijom, uz češći nadzor, opće i specifične upute pročelnika 10%</w:t>
      </w:r>
    </w:p>
    <w:p w14:paraId="4ABB7F1F" w14:textId="77777777" w:rsidR="00C9013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4434F">
        <w:rPr>
          <w:rFonts w:ascii="Times New Roman" w:eastAsia="Calibri" w:hAnsi="Times New Roman"/>
        </w:rPr>
        <w:t xml:space="preserve">Odgovoran je za materijalne resurse s kojima radi i ispravnu primjenu metoda rada, postupaka i stručnih tehnika 5% </w:t>
      </w:r>
    </w:p>
    <w:p w14:paraId="7BE66A9A" w14:textId="6546085B" w:rsidR="00B6087A" w:rsidRPr="00C9013F" w:rsidRDefault="00C9013F" w:rsidP="00C9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/>
        </w:rPr>
      </w:pPr>
      <w:r w:rsidRPr="00C9013F">
        <w:rPr>
          <w:rFonts w:ascii="Times New Roman" w:eastAsia="Calibri" w:hAnsi="Times New Roman"/>
        </w:rPr>
        <w:t>Obavlja i  druge, manje složene poslove, s ograničenim brojem međusobno povezanih zadaća iz djelokruga upravnog tijela uz nadzor i upute pročelnika 5%</w:t>
      </w:r>
    </w:p>
    <w:p w14:paraId="4A263A96" w14:textId="37A2698E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CB836FD" w14:textId="72226FE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E2C1BFB" w14:textId="6D3A3A0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DD13A8B" w14:textId="0EBFC73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E4AE917" w14:textId="4ADCFC35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AC469FA" w14:textId="7C2264CC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E81E32A" w14:textId="67F4A23D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F00F227" w14:textId="52567C89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5AF480B7" w14:textId="70FACA5D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032427A" w14:textId="032D235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5B21626" w14:textId="4C08A39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0277FAE0" w14:textId="4FE006E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075366A" w14:textId="0BB56C55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A09BAF7" w14:textId="7256778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A33B800" w14:textId="2D26C8E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3F6AF05" w14:textId="69A52FE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012A9525" w14:textId="59A86E1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D93D39A" w14:textId="1B29943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526B5BA" w14:textId="5916749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D82A9E7" w14:textId="28BCEAD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28A37D5" w14:textId="3B8CDEA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6460196" w14:textId="6069E465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596BF2C5" w14:textId="1D4D67FB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3D9AB7B0" w14:textId="7385BAEB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6C60BD5C" w14:textId="564D5327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6F7BEC30" w14:textId="0020D24C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06304D9C" w14:textId="061DFC4B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476487F2" w14:textId="76C03980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476AE6D9" w14:textId="77777777" w:rsidR="003E4CAF" w:rsidRDefault="003E4CAF" w:rsidP="00B6087A">
      <w:pPr>
        <w:spacing w:after="0"/>
        <w:jc w:val="both"/>
        <w:rPr>
          <w:rFonts w:ascii="Times New Roman" w:hAnsi="Times New Roman" w:cs="Times New Roman"/>
        </w:rPr>
      </w:pPr>
    </w:p>
    <w:p w14:paraId="2D8E58E9" w14:textId="48F5A46E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2B1FC3C" w14:textId="51264F5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6511476" w14:textId="3F8AA12C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455F890" w14:textId="13B6553E" w:rsidR="00B6087A" w:rsidRPr="00B6087A" w:rsidRDefault="00B6087A" w:rsidP="00B608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087A">
        <w:rPr>
          <w:rFonts w:ascii="Times New Roman" w:hAnsi="Times New Roman" w:cs="Times New Roman"/>
          <w:b/>
          <w:bCs/>
        </w:rPr>
        <w:lastRenderedPageBreak/>
        <w:t>PODACI O PLAĆI</w:t>
      </w:r>
    </w:p>
    <w:p w14:paraId="54F0F613" w14:textId="3B1D2CD7" w:rsidR="00B6087A" w:rsidRDefault="00B6087A" w:rsidP="00B6087A">
      <w:pPr>
        <w:spacing w:after="0"/>
        <w:jc w:val="center"/>
        <w:rPr>
          <w:rFonts w:ascii="Times New Roman" w:hAnsi="Times New Roman" w:cs="Times New Roman"/>
        </w:rPr>
      </w:pPr>
    </w:p>
    <w:p w14:paraId="694E0A32" w14:textId="1334D947" w:rsidR="00B6087A" w:rsidRDefault="003E4CAF" w:rsidP="00B608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</w:t>
      </w:r>
      <w:r w:rsidR="00B6087A">
        <w:rPr>
          <w:rFonts w:ascii="Times New Roman" w:hAnsi="Times New Roman" w:cs="Times New Roman"/>
        </w:rPr>
        <w:t xml:space="preserve"> projekta – referent</w:t>
      </w:r>
    </w:p>
    <w:p w14:paraId="543BF60F" w14:textId="1B5B717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E1BEDA5" w14:textId="30789481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39B96083" w14:textId="77777777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>Mjerila za obračun plaće radnog mjesta propisani su temeljem Zakona o plaćama u lokalnoj i područnoj (regionalnoj) samoupravi („Narodne novine“, broj 28/10), Uredbe o klasifikaciji radnih mjesta u lokalnoj i područnoj (regionalnoj) samoupravi („Narodne novine“, broj 74/10 i 125/14) i Odluke o koeficijentima za obračun plaće službenika i namještenika Jedinstvenog upravnog odjela općine Donji Andrijevci („Službeni vjesnik Brodsko – posavske županije“, broj 11/16 , 4/19 i 31/20).</w:t>
      </w:r>
    </w:p>
    <w:p w14:paraId="17B84B52" w14:textId="77777777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CE5F03B" w14:textId="741593CC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 xml:space="preserve">Plaće i druga primanja službenika i namještenika </w:t>
      </w:r>
      <w:r>
        <w:rPr>
          <w:rFonts w:ascii="Times New Roman" w:hAnsi="Times New Roman" w:cs="Times New Roman"/>
        </w:rPr>
        <w:t>JUO</w:t>
      </w:r>
      <w:r w:rsidRPr="00B6087A">
        <w:rPr>
          <w:rFonts w:ascii="Times New Roman" w:hAnsi="Times New Roman" w:cs="Times New Roman"/>
        </w:rPr>
        <w:t xml:space="preserve"> utvrđuju se na način propisan Zakonom o plaćama u lokalnoj i područnoj (regionalnoj) samoupravi („Narodne novine“, broj 28/10), Odlukom o osnovici za obračun plaća službenika i namještenika u upravnim tijelima Općine Donji Andrijevci, Odlukom o koeficijentima za obračun plaća službenika i namještenika u upravnim tijelima Općine Donji Andrijevci te ovom Odlukom. Plaću </w:t>
      </w:r>
      <w:r w:rsidR="003E4CAF">
        <w:rPr>
          <w:rFonts w:ascii="Times New Roman" w:hAnsi="Times New Roman" w:cs="Times New Roman"/>
        </w:rPr>
        <w:t>koordinatora</w:t>
      </w:r>
      <w:r>
        <w:rPr>
          <w:rFonts w:ascii="Times New Roman" w:hAnsi="Times New Roman" w:cs="Times New Roman"/>
        </w:rPr>
        <w:t xml:space="preserve"> projekta</w:t>
      </w:r>
      <w:r w:rsidRPr="00B6087A">
        <w:rPr>
          <w:rFonts w:ascii="Times New Roman" w:hAnsi="Times New Roman" w:cs="Times New Roman"/>
        </w:rPr>
        <w:t xml:space="preserve"> čini umnožak koeficijenta složenosti poslova radnog mjesta na koje je službenik odnosno namještenik raspoređen i osnovice za izračun plaće uvećan za 0,5 % za svaku navršenu godinu radnog staža.</w:t>
      </w:r>
    </w:p>
    <w:sectPr w:rsidR="00B6087A" w:rsidRPr="00B6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D1"/>
    <w:multiLevelType w:val="hybridMultilevel"/>
    <w:tmpl w:val="78A28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A"/>
    <w:rsid w:val="003E4CAF"/>
    <w:rsid w:val="00786351"/>
    <w:rsid w:val="00976AC2"/>
    <w:rsid w:val="00B6087A"/>
    <w:rsid w:val="00C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2BA"/>
  <w15:chartTrackingRefBased/>
  <w15:docId w15:val="{648294C2-FFD0-453E-B005-1C903E9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 andrije</cp:lastModifiedBy>
  <cp:revision>3</cp:revision>
  <dcterms:created xsi:type="dcterms:W3CDTF">2020-10-15T08:28:00Z</dcterms:created>
  <dcterms:modified xsi:type="dcterms:W3CDTF">2020-12-15T10:00:00Z</dcterms:modified>
</cp:coreProperties>
</file>